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6EAA4">
      <w:pPr>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关于建立施工图审查异议申诉机制的通知</w:t>
      </w:r>
    </w:p>
    <w:p w14:paraId="0166919E">
      <w:pPr>
        <w:rPr>
          <w:rFonts w:ascii="华文仿宋" w:hAnsi="华文仿宋" w:eastAsia="华文仿宋" w:cs="华文仿宋"/>
          <w:color w:val="000000" w:themeColor="text1"/>
          <w:sz w:val="32"/>
          <w:szCs w:val="32"/>
          <w14:textFill>
            <w14:solidFill>
              <w14:schemeClr w14:val="tx1"/>
            </w14:solidFill>
          </w14:textFill>
        </w:rPr>
      </w:pPr>
    </w:p>
    <w:p w14:paraId="6E4377B2">
      <w:pPr>
        <w:rPr>
          <w:rFonts w:ascii="仿宋" w:hAnsi="仿宋" w:eastAsia="仿宋" w:cs="微软雅黑"/>
          <w:color w:val="000000" w:themeColor="text1"/>
          <w:sz w:val="32"/>
          <w:szCs w:val="32"/>
          <w14:textFill>
            <w14:solidFill>
              <w14:schemeClr w14:val="tx1"/>
            </w14:solidFill>
          </w14:textFill>
        </w:rPr>
      </w:pPr>
      <w:r>
        <w:rPr>
          <w:rFonts w:hint="eastAsia" w:ascii="仿宋" w:hAnsi="仿宋" w:eastAsia="仿宋" w:cs="微软雅黑"/>
          <w:color w:val="000000" w:themeColor="text1"/>
          <w:sz w:val="32"/>
          <w:szCs w:val="32"/>
          <w14:textFill>
            <w14:solidFill>
              <w14:schemeClr w14:val="tx1"/>
            </w14:solidFill>
          </w14:textFill>
        </w:rPr>
        <w:t>各有关单位：</w:t>
      </w:r>
      <w:r>
        <w:rPr>
          <w:rFonts w:hint="eastAsia" w:ascii="MS Gothic" w:hAnsi="MS Gothic" w:eastAsia="MS Gothic" w:cs="MS Gothic"/>
          <w:color w:val="000000" w:themeColor="text1"/>
          <w:sz w:val="32"/>
          <w:szCs w:val="32"/>
          <w14:textFill>
            <w14:solidFill>
              <w14:schemeClr w14:val="tx1"/>
            </w14:solidFill>
          </w14:textFill>
        </w:rPr>
        <w:t>​</w:t>
      </w:r>
    </w:p>
    <w:p w14:paraId="6E53D94C">
      <w:pPr>
        <w:ind w:firstLine="640" w:firstLineChars="200"/>
        <w:rPr>
          <w:rFonts w:hint="eastAsia" w:ascii="仿宋" w:hAnsi="仿宋" w:eastAsia="宋体" w:cs="微软雅黑"/>
          <w:color w:val="000000" w:themeColor="text1"/>
          <w:sz w:val="32"/>
          <w:szCs w:val="32"/>
          <w:lang w:val="en-US" w:eastAsia="zh-CN"/>
          <w14:textFill>
            <w14:solidFill>
              <w14:schemeClr w14:val="tx1"/>
            </w14:solidFill>
          </w14:textFill>
        </w:rPr>
      </w:pPr>
      <w:r>
        <w:rPr>
          <w:rFonts w:hint="eastAsia" w:ascii="仿宋" w:hAnsi="仿宋" w:eastAsia="仿宋" w:cs="微软雅黑"/>
          <w:color w:val="000000" w:themeColor="text1"/>
          <w:sz w:val="32"/>
          <w:szCs w:val="32"/>
          <w14:textFill>
            <w14:solidFill>
              <w14:schemeClr w14:val="tx1"/>
            </w14:solidFill>
          </w14:textFill>
        </w:rPr>
        <w:t>为进一步规范我市施工图审查工作，保证审查工作的公平、公</w:t>
      </w:r>
      <w:r>
        <w:rPr>
          <w:rFonts w:hint="eastAsia" w:ascii="仿宋" w:hAnsi="仿宋" w:eastAsia="仿宋" w:cs="微软雅黑"/>
          <w:color w:val="000000" w:themeColor="text1"/>
          <w:sz w:val="32"/>
          <w:szCs w:val="32"/>
          <w:lang w:val="en-US" w:eastAsia="zh-CN"/>
          <w14:textFill>
            <w14:solidFill>
              <w14:schemeClr w14:val="tx1"/>
            </w14:solidFill>
          </w14:textFill>
        </w:rPr>
        <w:t>正</w:t>
      </w:r>
      <w:r>
        <w:rPr>
          <w:rFonts w:hint="eastAsia" w:ascii="仿宋" w:hAnsi="仿宋" w:eastAsia="仿宋" w:cs="微软雅黑"/>
          <w:color w:val="000000" w:themeColor="text1"/>
          <w:sz w:val="32"/>
          <w:szCs w:val="32"/>
          <w14:textFill>
            <w14:solidFill>
              <w14:schemeClr w14:val="tx1"/>
            </w14:solidFill>
          </w14:textFill>
        </w:rPr>
        <w:t>性，畅通沟通与反馈渠道，现将建立施工图审查异议申诉机制通知如下：</w:t>
      </w:r>
      <w:r>
        <w:rPr>
          <w:rFonts w:hint="eastAsia" w:ascii="MS Gothic" w:hAnsi="MS Gothic" w:eastAsia="MS Gothic" w:cs="MS Gothic"/>
          <w:color w:val="000000" w:themeColor="text1"/>
          <w:sz w:val="32"/>
          <w:szCs w:val="32"/>
          <w14:textFill>
            <w14:solidFill>
              <w14:schemeClr w14:val="tx1"/>
            </w14:solidFill>
          </w14:textFill>
        </w:rPr>
        <w:t>​</w:t>
      </w:r>
      <w:r>
        <w:rPr>
          <w:rFonts w:hint="eastAsia" w:ascii="MS Gothic" w:hAnsi="MS Gothic" w:eastAsia="宋体" w:cs="MS Gothic"/>
          <w:color w:val="000000" w:themeColor="text1"/>
          <w:sz w:val="32"/>
          <w:szCs w:val="32"/>
          <w:lang w:val="en-US" w:eastAsia="zh-CN"/>
          <w14:textFill>
            <w14:solidFill>
              <w14:schemeClr w14:val="tx1"/>
            </w14:solidFill>
          </w14:textFill>
        </w:rPr>
        <w:t xml:space="preserve"> </w:t>
      </w:r>
    </w:p>
    <w:p w14:paraId="46416BE6">
      <w:pPr>
        <w:ind w:firstLine="640" w:firstLineChars="200"/>
        <w:rPr>
          <w:rFonts w:ascii="黑体" w:hAnsi="黑体" w:eastAsia="黑体" w:cs="微软雅黑"/>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一、适用范围</w:t>
      </w:r>
      <w:r>
        <w:rPr>
          <w:rFonts w:hint="eastAsia" w:ascii="MS Gothic" w:hAnsi="MS Gothic" w:eastAsia="MS Gothic" w:cs="MS Gothic"/>
          <w:color w:val="000000" w:themeColor="text1"/>
          <w:sz w:val="32"/>
          <w:szCs w:val="32"/>
          <w14:textFill>
            <w14:solidFill>
              <w14:schemeClr w14:val="tx1"/>
            </w14:solidFill>
          </w14:textFill>
        </w:rPr>
        <w:t>​</w:t>
      </w:r>
    </w:p>
    <w:p w14:paraId="0C8CF146">
      <w:pPr>
        <w:ind w:firstLine="640" w:firstLineChars="200"/>
        <w:rPr>
          <w:rFonts w:ascii="MS Gothic" w:hAnsi="MS Gothic" w:eastAsia="宋体" w:cs="MS Gothic"/>
          <w:color w:val="000000" w:themeColor="text1"/>
          <w:sz w:val="32"/>
          <w:szCs w:val="32"/>
          <w14:textFill>
            <w14:solidFill>
              <w14:schemeClr w14:val="tx1"/>
            </w14:solidFill>
          </w14:textFill>
        </w:rPr>
      </w:pPr>
      <w:r>
        <w:rPr>
          <w:rFonts w:hint="eastAsia" w:ascii="仿宋" w:hAnsi="仿宋" w:eastAsia="仿宋" w:cs="微软雅黑"/>
          <w:color w:val="000000" w:themeColor="text1"/>
          <w:sz w:val="32"/>
          <w:szCs w:val="32"/>
          <w14:textFill>
            <w14:solidFill>
              <w14:schemeClr w14:val="tx1"/>
            </w14:solidFill>
          </w14:textFill>
        </w:rPr>
        <w:t>建设单位、勘察设计单位在审查过程中对审查机构的审查意见、审查尺度、审查合格书、审查流程、审查时限等方面存在的异议问题。匿名或超出审查业务范畴的事项不在适用范围。</w:t>
      </w:r>
      <w:r>
        <w:rPr>
          <w:rFonts w:hint="eastAsia" w:ascii="MS Gothic" w:hAnsi="MS Gothic" w:eastAsia="MS Gothic" w:cs="MS Gothic"/>
          <w:color w:val="000000" w:themeColor="text1"/>
          <w:sz w:val="32"/>
          <w:szCs w:val="32"/>
          <w14:textFill>
            <w14:solidFill>
              <w14:schemeClr w14:val="tx1"/>
            </w14:solidFill>
          </w14:textFill>
        </w:rPr>
        <w:t>​</w:t>
      </w:r>
      <w:r>
        <w:rPr>
          <w:rFonts w:hint="eastAsia" w:ascii="MS Gothic" w:hAnsi="MS Gothic" w:eastAsia="宋体" w:cs="MS Gothic"/>
          <w:color w:val="000000" w:themeColor="text1"/>
          <w:sz w:val="32"/>
          <w:szCs w:val="32"/>
          <w14:textFill>
            <w14:solidFill>
              <w14:schemeClr w14:val="tx1"/>
            </w14:solidFill>
          </w14:textFill>
        </w:rPr>
        <w:t xml:space="preserve">  </w:t>
      </w:r>
    </w:p>
    <w:p w14:paraId="26F955CC">
      <w:pPr>
        <w:ind w:firstLine="640" w:firstLineChars="200"/>
        <w:rPr>
          <w:rFonts w:ascii="黑体" w:hAnsi="黑体" w:eastAsia="黑体" w:cs="微软雅黑"/>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二、申诉方式</w:t>
      </w:r>
      <w:r>
        <w:rPr>
          <w:rFonts w:hint="eastAsia" w:ascii="MS Gothic" w:hAnsi="MS Gothic" w:eastAsia="MS Gothic" w:cs="MS Gothic"/>
          <w:color w:val="000000" w:themeColor="text1"/>
          <w:sz w:val="32"/>
          <w:szCs w:val="32"/>
          <w14:textFill>
            <w14:solidFill>
              <w14:schemeClr w14:val="tx1"/>
            </w14:solidFill>
          </w14:textFill>
        </w:rPr>
        <w:t>​</w:t>
      </w:r>
    </w:p>
    <w:p w14:paraId="266A899B">
      <w:pPr>
        <w:ind w:firstLine="640" w:firstLineChars="200"/>
        <w:rPr>
          <w:rFonts w:ascii="仿宋" w:hAnsi="仿宋" w:eastAsia="仿宋" w:cs="微软雅黑"/>
          <w:color w:val="000000" w:themeColor="text1"/>
          <w:sz w:val="32"/>
          <w:szCs w:val="32"/>
          <w14:textFill>
            <w14:solidFill>
              <w14:schemeClr w14:val="tx1"/>
            </w14:solidFill>
          </w14:textFill>
        </w:rPr>
      </w:pPr>
      <w:r>
        <w:rPr>
          <w:rFonts w:hint="eastAsia" w:ascii="楷体" w:hAnsi="楷体" w:eastAsia="楷体" w:cs="微软雅黑"/>
          <w:color w:val="000000" w:themeColor="text1"/>
          <w:sz w:val="32"/>
          <w:szCs w:val="32"/>
          <w14:textFill>
            <w14:solidFill>
              <w14:schemeClr w14:val="tx1"/>
            </w14:solidFill>
          </w14:textFill>
        </w:rPr>
        <w:t>（一）线上申诉。</w:t>
      </w:r>
      <w:r>
        <w:rPr>
          <w:rFonts w:hint="eastAsia" w:ascii="仿宋" w:hAnsi="仿宋" w:eastAsia="仿宋" w:cs="微软雅黑"/>
          <w:color w:val="000000" w:themeColor="text1"/>
          <w:sz w:val="32"/>
          <w:szCs w:val="32"/>
          <w14:textFill>
            <w14:solidFill>
              <w14:schemeClr w14:val="tx1"/>
            </w14:solidFill>
          </w14:textFill>
        </w:rPr>
        <w:t>通过"济南市数字化联合审图系统"进行申诉。详细流程：登录数审系统账户，点击“工单”模块（附图1）工单类型选择"异议问题"（附图2）和“处理单位”（附图3），并上传相关佐证材料及文件图片等后“提交”。</w:t>
      </w:r>
    </w:p>
    <w:p w14:paraId="1C40615E">
      <w:pPr>
        <w:rPr>
          <w:rFonts w:ascii="仿宋" w:hAnsi="仿宋" w:eastAsia="仿宋" w:cs="微软雅黑"/>
          <w:color w:val="000000" w:themeColor="text1"/>
          <w:sz w:val="32"/>
          <w:szCs w:val="32"/>
          <w14:textFill>
            <w14:solidFill>
              <w14:schemeClr w14:val="tx1"/>
            </w14:solidFill>
          </w14:textFill>
        </w:rPr>
      </w:pPr>
      <w:r>
        <w:rPr>
          <w:rFonts w:hint="eastAsia" w:ascii="仿宋" w:hAnsi="仿宋" w:eastAsia="仿宋" w:cs="微软雅黑"/>
          <w:color w:val="000000" w:themeColor="text1"/>
          <w:sz w:val="32"/>
          <w:szCs w:val="32"/>
          <w14:textFill>
            <w14:solidFill>
              <w14:schemeClr w14:val="tx1"/>
            </w14:solidFill>
          </w14:textFill>
        </w:rPr>
        <w:t>附件1</w:t>
      </w:r>
    </w:p>
    <w:p w14:paraId="0401E1CF">
      <w:pPr>
        <w:rPr>
          <w:rFonts w:ascii="仿宋" w:hAnsi="仿宋" w:eastAsia="仿宋" w:cs="华文仿宋"/>
          <w:color w:val="000000" w:themeColor="text1"/>
          <w:sz w:val="32"/>
          <w:szCs w:val="32"/>
          <w:shd w:val="clear" w:color="auto" w:fill="FFFFFF"/>
          <w14:textFill>
            <w14:solidFill>
              <w14:schemeClr w14:val="tx1"/>
            </w14:solidFill>
          </w14:textFill>
        </w:rPr>
      </w:pPr>
      <w:r>
        <w:rPr>
          <w:rFonts w:hint="eastAsia" w:ascii="仿宋" w:hAnsi="仿宋" w:eastAsia="仿宋" w:cs="华文仿宋"/>
          <w:color w:val="000000" w:themeColor="text1"/>
          <w:sz w:val="32"/>
          <w:szCs w:val="32"/>
          <w:shd w:val="clear" w:color="auto" w:fill="FFFFFF"/>
          <w14:textFill>
            <w14:solidFill>
              <w14:schemeClr w14:val="tx1"/>
            </w14:solidFill>
          </w14:textFill>
        </w:rPr>
        <w:drawing>
          <wp:inline distT="0" distB="0" distL="114300" distR="114300">
            <wp:extent cx="5267325" cy="1536065"/>
            <wp:effectExtent l="0" t="0" r="9525" b="6985"/>
            <wp:docPr id="1" name="图片 1" descr="SO(`VOXQ$16{Z$ETTZ$T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O(`VOXQ$16{Z$ETTZ$TX]G"/>
                    <pic:cNvPicPr>
                      <a:picLocks noChangeAspect="1"/>
                    </pic:cNvPicPr>
                  </pic:nvPicPr>
                  <pic:blipFill>
                    <a:blip r:embed="rId4"/>
                    <a:stretch>
                      <a:fillRect/>
                    </a:stretch>
                  </pic:blipFill>
                  <pic:spPr>
                    <a:xfrm>
                      <a:off x="0" y="0"/>
                      <a:ext cx="5267325" cy="1536065"/>
                    </a:xfrm>
                    <a:prstGeom prst="rect">
                      <a:avLst/>
                    </a:prstGeom>
                  </pic:spPr>
                </pic:pic>
              </a:graphicData>
            </a:graphic>
          </wp:inline>
        </w:drawing>
      </w:r>
    </w:p>
    <w:p w14:paraId="57F2FFDC">
      <w:pPr>
        <w:rPr>
          <w:rFonts w:ascii="仿宋" w:hAnsi="仿宋" w:eastAsia="仿宋" w:cs="华文仿宋"/>
          <w:color w:val="000000" w:themeColor="text1"/>
          <w:sz w:val="32"/>
          <w:szCs w:val="32"/>
          <w:shd w:val="clear" w:color="auto" w:fill="FFFFFF"/>
          <w14:textFill>
            <w14:solidFill>
              <w14:schemeClr w14:val="tx1"/>
            </w14:solidFill>
          </w14:textFill>
        </w:rPr>
      </w:pPr>
      <w:r>
        <w:rPr>
          <w:rFonts w:hint="eastAsia" w:ascii="仿宋" w:hAnsi="仿宋" w:eastAsia="仿宋" w:cs="华文仿宋"/>
          <w:color w:val="000000" w:themeColor="text1"/>
          <w:sz w:val="32"/>
          <w:szCs w:val="32"/>
          <w:shd w:val="clear" w:color="auto" w:fill="FFFFFF"/>
          <w14:textFill>
            <w14:solidFill>
              <w14:schemeClr w14:val="tx1"/>
            </w14:solidFill>
          </w14:textFill>
        </w:rPr>
        <w:t>附件2</w:t>
      </w:r>
    </w:p>
    <w:p w14:paraId="274B6350">
      <w:pPr>
        <w:rPr>
          <w:rFonts w:ascii="仿宋" w:hAnsi="仿宋" w:eastAsia="仿宋" w:cs="华文仿宋"/>
          <w:color w:val="000000" w:themeColor="text1"/>
          <w:sz w:val="32"/>
          <w:szCs w:val="32"/>
          <w:shd w:val="clear" w:color="auto" w:fill="FFFFFF"/>
          <w14:textFill>
            <w14:solidFill>
              <w14:schemeClr w14:val="tx1"/>
            </w14:solidFill>
          </w14:textFill>
        </w:rPr>
      </w:pPr>
      <w:r>
        <w:drawing>
          <wp:inline distT="0" distB="0" distL="114300" distR="114300">
            <wp:extent cx="5263515" cy="2499995"/>
            <wp:effectExtent l="0" t="0" r="13335" b="1460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5"/>
                    <a:stretch>
                      <a:fillRect/>
                    </a:stretch>
                  </pic:blipFill>
                  <pic:spPr>
                    <a:xfrm>
                      <a:off x="0" y="0"/>
                      <a:ext cx="5263515" cy="2499995"/>
                    </a:xfrm>
                    <a:prstGeom prst="rect">
                      <a:avLst/>
                    </a:prstGeom>
                    <a:noFill/>
                    <a:ln>
                      <a:noFill/>
                    </a:ln>
                  </pic:spPr>
                </pic:pic>
              </a:graphicData>
            </a:graphic>
          </wp:inline>
        </w:drawing>
      </w:r>
      <w:bookmarkStart w:id="0" w:name="_GoBack"/>
      <w:bookmarkEnd w:id="0"/>
    </w:p>
    <w:p w14:paraId="00A1D2C4">
      <w:pPr>
        <w:rPr>
          <w:rFonts w:ascii="仿宋" w:hAnsi="仿宋" w:eastAsia="仿宋" w:cs="华文仿宋"/>
          <w:color w:val="000000" w:themeColor="text1"/>
          <w:sz w:val="32"/>
          <w:szCs w:val="32"/>
          <w:shd w:val="clear" w:color="auto" w:fill="FFFFFF"/>
          <w14:textFill>
            <w14:solidFill>
              <w14:schemeClr w14:val="tx1"/>
            </w14:solidFill>
          </w14:textFill>
        </w:rPr>
      </w:pPr>
      <w:r>
        <w:rPr>
          <w:rFonts w:hint="eastAsia" w:ascii="仿宋" w:hAnsi="仿宋" w:eastAsia="仿宋" w:cs="华文仿宋"/>
          <w:color w:val="000000" w:themeColor="text1"/>
          <w:sz w:val="32"/>
          <w:szCs w:val="32"/>
          <w:shd w:val="clear" w:color="auto" w:fill="FFFFFF"/>
          <w14:textFill>
            <w14:solidFill>
              <w14:schemeClr w14:val="tx1"/>
            </w14:solidFill>
          </w14:textFill>
        </w:rPr>
        <w:t>附件3</w:t>
      </w:r>
    </w:p>
    <w:p w14:paraId="71D16DCC">
      <w:pPr>
        <w:rPr>
          <w:rFonts w:ascii="仿宋" w:hAnsi="仿宋" w:eastAsia="仿宋" w:cs="微软雅黑"/>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shd w:val="clear" w:color="auto" w:fill="FFFFFF"/>
          <w14:textFill>
            <w14:solidFill>
              <w14:schemeClr w14:val="tx1"/>
            </w14:solidFill>
          </w14:textFill>
        </w:rPr>
        <w:drawing>
          <wp:inline distT="0" distB="0" distL="114300" distR="114300">
            <wp:extent cx="5313045" cy="3444240"/>
            <wp:effectExtent l="0" t="0" r="1905" b="3810"/>
            <wp:docPr id="3" name="图片 3" descr="`)K6YYTUGJE_L%UURLW9`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K6YYTUGJE_L%UURLW9`DD"/>
                    <pic:cNvPicPr>
                      <a:picLocks noChangeAspect="1"/>
                    </pic:cNvPicPr>
                  </pic:nvPicPr>
                  <pic:blipFill>
                    <a:blip r:embed="rId6"/>
                    <a:stretch>
                      <a:fillRect/>
                    </a:stretch>
                  </pic:blipFill>
                  <pic:spPr>
                    <a:xfrm>
                      <a:off x="0" y="0"/>
                      <a:ext cx="5313045" cy="3444240"/>
                    </a:xfrm>
                    <a:prstGeom prst="rect">
                      <a:avLst/>
                    </a:prstGeom>
                  </pic:spPr>
                </pic:pic>
              </a:graphicData>
            </a:graphic>
          </wp:inline>
        </w:drawing>
      </w:r>
      <w:r>
        <w:rPr>
          <w:rFonts w:hint="eastAsia" w:ascii="楷体" w:hAnsi="楷体" w:eastAsia="楷体" w:cs="微软雅黑"/>
          <w:color w:val="000000" w:themeColor="text1"/>
          <w:sz w:val="32"/>
          <w:szCs w:val="32"/>
          <w14:textFill>
            <w14:solidFill>
              <w14:schemeClr w14:val="tx1"/>
            </w14:solidFill>
          </w14:textFill>
        </w:rPr>
        <w:t xml:space="preserve"> </w:t>
      </w:r>
      <w:r>
        <w:rPr>
          <w:rFonts w:ascii="楷体" w:hAnsi="楷体" w:eastAsia="楷体" w:cs="微软雅黑"/>
          <w:color w:val="000000" w:themeColor="text1"/>
          <w:sz w:val="32"/>
          <w:szCs w:val="32"/>
          <w14:textFill>
            <w14:solidFill>
              <w14:schemeClr w14:val="tx1"/>
            </w14:solidFill>
          </w14:textFill>
        </w:rPr>
        <w:t xml:space="preserve"> </w:t>
      </w:r>
      <w:r>
        <w:rPr>
          <w:rFonts w:hint="eastAsia" w:ascii="楷体" w:hAnsi="楷体" w:eastAsia="楷体" w:cs="微软雅黑"/>
          <w:color w:val="000000" w:themeColor="text1"/>
          <w:sz w:val="32"/>
          <w:szCs w:val="32"/>
          <w14:textFill>
            <w14:solidFill>
              <w14:schemeClr w14:val="tx1"/>
            </w14:solidFill>
          </w14:textFill>
        </w:rPr>
        <w:t>（二）线下申诉。</w:t>
      </w:r>
      <w:r>
        <w:rPr>
          <w:rFonts w:hint="eastAsia" w:ascii="仿宋" w:hAnsi="仿宋" w:eastAsia="仿宋" w:cs="微软雅黑"/>
          <w:color w:val="000000" w:themeColor="text1"/>
          <w:sz w:val="32"/>
          <w:szCs w:val="32"/>
          <w14:textFill>
            <w14:solidFill>
              <w14:schemeClr w14:val="tx1"/>
            </w14:solidFill>
          </w14:textFill>
        </w:rPr>
        <w:t>可通过联系各审查机构技术负责人方式进行申诉。</w:t>
      </w:r>
    </w:p>
    <w:tbl>
      <w:tblPr>
        <w:tblStyle w:val="3"/>
        <w:tblW w:w="8702"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5056"/>
        <w:gridCol w:w="1336"/>
        <w:gridCol w:w="1687"/>
      </w:tblGrid>
      <w:tr w14:paraId="1137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Pr>
          <w:p w14:paraId="54B5A7EE">
            <w:pPr>
              <w:jc w:val="center"/>
              <w:rPr>
                <w:rFonts w:ascii="仿宋" w:hAnsi="仿宋" w:eastAsia="仿宋" w:cs="宋体"/>
                <w:b/>
                <w:bCs/>
                <w:color w:val="000000" w:themeColor="text1"/>
                <w:sz w:val="28"/>
                <w:szCs w:val="32"/>
                <w14:textFill>
                  <w14:solidFill>
                    <w14:schemeClr w14:val="tx1"/>
                  </w14:solidFill>
                </w14:textFill>
              </w:rPr>
            </w:pPr>
            <w:r>
              <w:rPr>
                <w:rFonts w:hint="eastAsia" w:ascii="仿宋" w:hAnsi="仿宋" w:eastAsia="仿宋" w:cs="宋体"/>
                <w:b/>
                <w:bCs/>
                <w:color w:val="000000" w:themeColor="text1"/>
                <w:sz w:val="28"/>
                <w:szCs w:val="32"/>
                <w14:textFill>
                  <w14:solidFill>
                    <w14:schemeClr w14:val="tx1"/>
                  </w14:solidFill>
                </w14:textFill>
              </w:rPr>
              <w:t>序号</w:t>
            </w:r>
          </w:p>
        </w:tc>
        <w:tc>
          <w:tcPr>
            <w:tcW w:w="5056" w:type="dxa"/>
          </w:tcPr>
          <w:p w14:paraId="1FA36BB3">
            <w:pPr>
              <w:jc w:val="center"/>
              <w:rPr>
                <w:rFonts w:ascii="仿宋" w:hAnsi="仿宋" w:eastAsia="仿宋" w:cs="宋体"/>
                <w:b/>
                <w:bCs/>
                <w:color w:val="000000" w:themeColor="text1"/>
                <w:sz w:val="28"/>
                <w:szCs w:val="32"/>
                <w14:textFill>
                  <w14:solidFill>
                    <w14:schemeClr w14:val="tx1"/>
                  </w14:solidFill>
                </w14:textFill>
              </w:rPr>
            </w:pPr>
            <w:r>
              <w:rPr>
                <w:rFonts w:hint="eastAsia" w:ascii="仿宋" w:hAnsi="仿宋" w:eastAsia="仿宋" w:cs="宋体"/>
                <w:b/>
                <w:bCs/>
                <w:color w:val="000000" w:themeColor="text1"/>
                <w:sz w:val="28"/>
                <w:szCs w:val="32"/>
                <w14:textFill>
                  <w14:solidFill>
                    <w14:schemeClr w14:val="tx1"/>
                  </w14:solidFill>
                </w14:textFill>
              </w:rPr>
              <w:t>审查机构</w:t>
            </w:r>
          </w:p>
        </w:tc>
        <w:tc>
          <w:tcPr>
            <w:tcW w:w="1336" w:type="dxa"/>
          </w:tcPr>
          <w:p w14:paraId="5406B3F7">
            <w:pPr>
              <w:jc w:val="center"/>
              <w:rPr>
                <w:rFonts w:ascii="仿宋" w:hAnsi="仿宋" w:eastAsia="仿宋" w:cs="宋体"/>
                <w:b/>
                <w:bCs/>
                <w:color w:val="000000" w:themeColor="text1"/>
                <w:sz w:val="28"/>
                <w:szCs w:val="32"/>
                <w14:textFill>
                  <w14:solidFill>
                    <w14:schemeClr w14:val="tx1"/>
                  </w14:solidFill>
                </w14:textFill>
              </w:rPr>
            </w:pPr>
            <w:r>
              <w:rPr>
                <w:rFonts w:hint="eastAsia" w:ascii="仿宋" w:hAnsi="仿宋" w:eastAsia="仿宋" w:cs="宋体"/>
                <w:b/>
                <w:bCs/>
                <w:color w:val="000000" w:themeColor="text1"/>
                <w:sz w:val="28"/>
                <w:szCs w:val="32"/>
                <w14:textFill>
                  <w14:solidFill>
                    <w14:schemeClr w14:val="tx1"/>
                  </w14:solidFill>
                </w14:textFill>
              </w:rPr>
              <w:t>技术负责人</w:t>
            </w:r>
          </w:p>
        </w:tc>
        <w:tc>
          <w:tcPr>
            <w:tcW w:w="1687" w:type="dxa"/>
          </w:tcPr>
          <w:p w14:paraId="340BCDA0">
            <w:pPr>
              <w:jc w:val="center"/>
              <w:rPr>
                <w:rFonts w:ascii="仿宋" w:hAnsi="仿宋" w:eastAsia="仿宋" w:cs="宋体"/>
                <w:b/>
                <w:bCs/>
                <w:color w:val="000000" w:themeColor="text1"/>
                <w:sz w:val="28"/>
                <w:szCs w:val="32"/>
                <w14:textFill>
                  <w14:solidFill>
                    <w14:schemeClr w14:val="tx1"/>
                  </w14:solidFill>
                </w14:textFill>
              </w:rPr>
            </w:pPr>
            <w:r>
              <w:rPr>
                <w:rFonts w:hint="eastAsia" w:ascii="仿宋" w:hAnsi="仿宋" w:eastAsia="仿宋" w:cs="宋体"/>
                <w:b/>
                <w:bCs/>
                <w:color w:val="000000" w:themeColor="text1"/>
                <w:sz w:val="28"/>
                <w:szCs w:val="32"/>
                <w14:textFill>
                  <w14:solidFill>
                    <w14:schemeClr w14:val="tx1"/>
                  </w14:solidFill>
                </w14:textFill>
              </w:rPr>
              <w:t>联系方式</w:t>
            </w:r>
          </w:p>
        </w:tc>
      </w:tr>
      <w:tr w14:paraId="7CE0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Pr>
          <w:p w14:paraId="380338CB">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1</w:t>
            </w:r>
          </w:p>
        </w:tc>
        <w:tc>
          <w:tcPr>
            <w:tcW w:w="5056" w:type="dxa"/>
          </w:tcPr>
          <w:p w14:paraId="5DBBA7AE">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济南市建设工程勘察设计质量监督站</w:t>
            </w:r>
          </w:p>
        </w:tc>
        <w:tc>
          <w:tcPr>
            <w:tcW w:w="1336" w:type="dxa"/>
          </w:tcPr>
          <w:p w14:paraId="080D3BD6">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付安元</w:t>
            </w:r>
          </w:p>
        </w:tc>
        <w:tc>
          <w:tcPr>
            <w:tcW w:w="1687" w:type="dxa"/>
          </w:tcPr>
          <w:p w14:paraId="356AE703">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6</w:t>
            </w:r>
            <w:r>
              <w:rPr>
                <w:rFonts w:ascii="仿宋" w:hAnsi="仿宋" w:eastAsia="仿宋" w:cs="仿宋"/>
                <w:color w:val="000000" w:themeColor="text1"/>
                <w:sz w:val="28"/>
                <w:szCs w:val="32"/>
                <w14:textFill>
                  <w14:solidFill>
                    <w14:schemeClr w14:val="tx1"/>
                  </w14:solidFill>
                </w14:textFill>
              </w:rPr>
              <w:t>1378569</w:t>
            </w:r>
          </w:p>
        </w:tc>
      </w:tr>
      <w:tr w14:paraId="18CD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Pr>
          <w:p w14:paraId="40EAEAD1">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2</w:t>
            </w:r>
          </w:p>
        </w:tc>
        <w:tc>
          <w:tcPr>
            <w:tcW w:w="5056" w:type="dxa"/>
          </w:tcPr>
          <w:p w14:paraId="6ADB1F4E">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山东同圆建设工程施工图审查有限公司</w:t>
            </w:r>
          </w:p>
        </w:tc>
        <w:tc>
          <w:tcPr>
            <w:tcW w:w="1336" w:type="dxa"/>
          </w:tcPr>
          <w:p w14:paraId="04B3E10C">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 xml:space="preserve">王 </w:t>
            </w:r>
            <w:r>
              <w:rPr>
                <w:rFonts w:ascii="仿宋" w:hAnsi="仿宋" w:eastAsia="仿宋" w:cs="仿宋"/>
                <w:color w:val="000000" w:themeColor="text1"/>
                <w:sz w:val="28"/>
                <w:szCs w:val="32"/>
                <w14:textFill>
                  <w14:solidFill>
                    <w14:schemeClr w14:val="tx1"/>
                  </w14:solidFill>
                </w14:textFill>
              </w:rPr>
              <w:t xml:space="preserve"> </w:t>
            </w:r>
            <w:r>
              <w:rPr>
                <w:rFonts w:hint="eastAsia" w:ascii="仿宋" w:hAnsi="仿宋" w:eastAsia="仿宋" w:cs="仿宋"/>
                <w:color w:val="000000" w:themeColor="text1"/>
                <w:sz w:val="28"/>
                <w:szCs w:val="32"/>
                <w14:textFill>
                  <w14:solidFill>
                    <w14:schemeClr w14:val="tx1"/>
                  </w14:solidFill>
                </w14:textFill>
              </w:rPr>
              <w:t>峰</w:t>
            </w:r>
          </w:p>
        </w:tc>
        <w:tc>
          <w:tcPr>
            <w:tcW w:w="1687" w:type="dxa"/>
          </w:tcPr>
          <w:p w14:paraId="13FBCDFE">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6</w:t>
            </w:r>
            <w:r>
              <w:rPr>
                <w:rFonts w:ascii="仿宋" w:hAnsi="仿宋" w:eastAsia="仿宋" w:cs="仿宋"/>
                <w:color w:val="000000" w:themeColor="text1"/>
                <w:sz w:val="28"/>
                <w:szCs w:val="32"/>
                <w14:textFill>
                  <w14:solidFill>
                    <w14:schemeClr w14:val="tx1"/>
                  </w14:solidFill>
                </w14:textFill>
              </w:rPr>
              <w:t>6770036</w:t>
            </w:r>
          </w:p>
        </w:tc>
      </w:tr>
      <w:tr w14:paraId="5633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Pr>
          <w:p w14:paraId="4AC82B73">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3</w:t>
            </w:r>
          </w:p>
        </w:tc>
        <w:tc>
          <w:tcPr>
            <w:tcW w:w="5056" w:type="dxa"/>
          </w:tcPr>
          <w:p w14:paraId="3910372B">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 xml:space="preserve"> 山东省建筑设计研究院有限公司</w:t>
            </w:r>
          </w:p>
        </w:tc>
        <w:tc>
          <w:tcPr>
            <w:tcW w:w="1336" w:type="dxa"/>
          </w:tcPr>
          <w:p w14:paraId="493B94C7">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 xml:space="preserve">张 </w:t>
            </w:r>
            <w:r>
              <w:rPr>
                <w:rFonts w:ascii="仿宋" w:hAnsi="仿宋" w:eastAsia="仿宋" w:cs="仿宋"/>
                <w:color w:val="000000" w:themeColor="text1"/>
                <w:sz w:val="28"/>
                <w:szCs w:val="32"/>
                <w14:textFill>
                  <w14:solidFill>
                    <w14:schemeClr w14:val="tx1"/>
                  </w14:solidFill>
                </w14:textFill>
              </w:rPr>
              <w:t xml:space="preserve"> </w:t>
            </w:r>
            <w:r>
              <w:rPr>
                <w:rFonts w:hint="eastAsia" w:ascii="仿宋" w:hAnsi="仿宋" w:eastAsia="仿宋" w:cs="仿宋"/>
                <w:color w:val="000000" w:themeColor="text1"/>
                <w:sz w:val="28"/>
                <w:szCs w:val="32"/>
                <w14:textFill>
                  <w14:solidFill>
                    <w14:schemeClr w14:val="tx1"/>
                  </w14:solidFill>
                </w14:textFill>
              </w:rPr>
              <w:t>巍</w:t>
            </w:r>
          </w:p>
        </w:tc>
        <w:tc>
          <w:tcPr>
            <w:tcW w:w="1687" w:type="dxa"/>
          </w:tcPr>
          <w:p w14:paraId="02F8F5F2">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8</w:t>
            </w:r>
            <w:r>
              <w:rPr>
                <w:rFonts w:ascii="仿宋" w:hAnsi="仿宋" w:eastAsia="仿宋" w:cs="仿宋"/>
                <w:color w:val="000000" w:themeColor="text1"/>
                <w:sz w:val="28"/>
                <w:szCs w:val="32"/>
                <w14:textFill>
                  <w14:solidFill>
                    <w14:schemeClr w14:val="tx1"/>
                  </w14:solidFill>
                </w14:textFill>
              </w:rPr>
              <w:t>1276907</w:t>
            </w:r>
          </w:p>
        </w:tc>
      </w:tr>
      <w:tr w14:paraId="41D5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Pr>
          <w:p w14:paraId="0DD38E87">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4</w:t>
            </w:r>
          </w:p>
        </w:tc>
        <w:tc>
          <w:tcPr>
            <w:tcW w:w="5056" w:type="dxa"/>
          </w:tcPr>
          <w:p w14:paraId="41D0F28B">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山东建大建设工程施工图审查有限公司</w:t>
            </w:r>
          </w:p>
        </w:tc>
        <w:tc>
          <w:tcPr>
            <w:tcW w:w="1336" w:type="dxa"/>
          </w:tcPr>
          <w:p w14:paraId="009AAFE4">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张治庆</w:t>
            </w:r>
          </w:p>
        </w:tc>
        <w:tc>
          <w:tcPr>
            <w:tcW w:w="1687" w:type="dxa"/>
          </w:tcPr>
          <w:p w14:paraId="3697A507">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6</w:t>
            </w:r>
            <w:r>
              <w:rPr>
                <w:rFonts w:ascii="仿宋" w:hAnsi="仿宋" w:eastAsia="仿宋" w:cs="仿宋"/>
                <w:color w:val="000000" w:themeColor="text1"/>
                <w:sz w:val="28"/>
                <w:szCs w:val="32"/>
                <w14:textFill>
                  <w14:solidFill>
                    <w14:schemeClr w14:val="tx1"/>
                  </w14:solidFill>
                </w14:textFill>
              </w:rPr>
              <w:t>8601978</w:t>
            </w:r>
          </w:p>
        </w:tc>
      </w:tr>
      <w:tr w14:paraId="6396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Pr>
          <w:p w14:paraId="15BA574B">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5</w:t>
            </w:r>
          </w:p>
        </w:tc>
        <w:tc>
          <w:tcPr>
            <w:tcW w:w="5056" w:type="dxa"/>
          </w:tcPr>
          <w:p w14:paraId="15BDED0B">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济南齐鲁施工图审查有限公司</w:t>
            </w:r>
          </w:p>
        </w:tc>
        <w:tc>
          <w:tcPr>
            <w:tcW w:w="1336" w:type="dxa"/>
          </w:tcPr>
          <w:p w14:paraId="20D1F9C1">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 xml:space="preserve">李 </w:t>
            </w:r>
            <w:r>
              <w:rPr>
                <w:rFonts w:ascii="仿宋" w:hAnsi="仿宋" w:eastAsia="仿宋" w:cs="仿宋"/>
                <w:color w:val="000000" w:themeColor="text1"/>
                <w:sz w:val="28"/>
                <w:szCs w:val="32"/>
                <w14:textFill>
                  <w14:solidFill>
                    <w14:schemeClr w14:val="tx1"/>
                  </w14:solidFill>
                </w14:textFill>
              </w:rPr>
              <w:t xml:space="preserve"> </w:t>
            </w:r>
            <w:r>
              <w:rPr>
                <w:rFonts w:hint="eastAsia" w:ascii="仿宋" w:hAnsi="仿宋" w:eastAsia="仿宋" w:cs="仿宋"/>
                <w:color w:val="000000" w:themeColor="text1"/>
                <w:sz w:val="28"/>
                <w:szCs w:val="32"/>
                <w14:textFill>
                  <w14:solidFill>
                    <w14:schemeClr w14:val="tx1"/>
                  </w14:solidFill>
                </w14:textFill>
              </w:rPr>
              <w:t>峰</w:t>
            </w:r>
          </w:p>
        </w:tc>
        <w:tc>
          <w:tcPr>
            <w:tcW w:w="1687" w:type="dxa"/>
          </w:tcPr>
          <w:p w14:paraId="4C4C5636">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8</w:t>
            </w:r>
            <w:r>
              <w:rPr>
                <w:rFonts w:ascii="仿宋" w:hAnsi="仿宋" w:eastAsia="仿宋" w:cs="仿宋"/>
                <w:color w:val="000000" w:themeColor="text1"/>
                <w:sz w:val="28"/>
                <w:szCs w:val="32"/>
                <w14:textFill>
                  <w14:solidFill>
                    <w14:schemeClr w14:val="tx1"/>
                  </w14:solidFill>
                </w14:textFill>
              </w:rPr>
              <w:t>9733345</w:t>
            </w:r>
          </w:p>
        </w:tc>
      </w:tr>
      <w:tr w14:paraId="04EE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Pr>
          <w:p w14:paraId="2585A431">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6</w:t>
            </w:r>
          </w:p>
        </w:tc>
        <w:tc>
          <w:tcPr>
            <w:tcW w:w="5056" w:type="dxa"/>
          </w:tcPr>
          <w:p w14:paraId="66B0FA9D">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山东鼎诚施工图审查有限公司</w:t>
            </w:r>
          </w:p>
        </w:tc>
        <w:tc>
          <w:tcPr>
            <w:tcW w:w="1336" w:type="dxa"/>
          </w:tcPr>
          <w:p w14:paraId="6662A18F">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 xml:space="preserve">魏 </w:t>
            </w:r>
            <w:r>
              <w:rPr>
                <w:rFonts w:ascii="仿宋" w:hAnsi="仿宋" w:eastAsia="仿宋" w:cs="仿宋"/>
                <w:color w:val="000000" w:themeColor="text1"/>
                <w:sz w:val="28"/>
                <w:szCs w:val="32"/>
                <w14:textFill>
                  <w14:solidFill>
                    <w14:schemeClr w14:val="tx1"/>
                  </w14:solidFill>
                </w14:textFill>
              </w:rPr>
              <w:t xml:space="preserve"> </w:t>
            </w:r>
            <w:r>
              <w:rPr>
                <w:rFonts w:hint="eastAsia" w:ascii="仿宋" w:hAnsi="仿宋" w:eastAsia="仿宋" w:cs="仿宋"/>
                <w:color w:val="000000" w:themeColor="text1"/>
                <w:sz w:val="28"/>
                <w:szCs w:val="32"/>
                <w14:textFill>
                  <w14:solidFill>
                    <w14:schemeClr w14:val="tx1"/>
                  </w14:solidFill>
                </w14:textFill>
              </w:rPr>
              <w:t>巍</w:t>
            </w:r>
          </w:p>
        </w:tc>
        <w:tc>
          <w:tcPr>
            <w:tcW w:w="1687" w:type="dxa"/>
          </w:tcPr>
          <w:p w14:paraId="1C26C427">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6</w:t>
            </w:r>
            <w:r>
              <w:rPr>
                <w:rFonts w:ascii="仿宋" w:hAnsi="仿宋" w:eastAsia="仿宋" w:cs="仿宋"/>
                <w:color w:val="000000" w:themeColor="text1"/>
                <w:sz w:val="28"/>
                <w:szCs w:val="32"/>
                <w14:textFill>
                  <w14:solidFill>
                    <w14:schemeClr w14:val="tx1"/>
                  </w14:solidFill>
                </w14:textFill>
              </w:rPr>
              <w:t>8938802</w:t>
            </w:r>
          </w:p>
        </w:tc>
      </w:tr>
      <w:tr w14:paraId="120B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Pr>
          <w:p w14:paraId="2CB32252">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7</w:t>
            </w:r>
          </w:p>
        </w:tc>
        <w:tc>
          <w:tcPr>
            <w:tcW w:w="5056" w:type="dxa"/>
          </w:tcPr>
          <w:p w14:paraId="60D30425">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济南龙能建筑工程施工图审查有限公司</w:t>
            </w:r>
          </w:p>
        </w:tc>
        <w:tc>
          <w:tcPr>
            <w:tcW w:w="1336" w:type="dxa"/>
          </w:tcPr>
          <w:p w14:paraId="6E051FA1">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 xml:space="preserve">李 </w:t>
            </w:r>
            <w:r>
              <w:rPr>
                <w:rFonts w:ascii="仿宋" w:hAnsi="仿宋" w:eastAsia="仿宋" w:cs="仿宋"/>
                <w:color w:val="000000" w:themeColor="text1"/>
                <w:sz w:val="28"/>
                <w:szCs w:val="32"/>
                <w14:textFill>
                  <w14:solidFill>
                    <w14:schemeClr w14:val="tx1"/>
                  </w14:solidFill>
                </w14:textFill>
              </w:rPr>
              <w:t xml:space="preserve"> </w:t>
            </w:r>
            <w:r>
              <w:rPr>
                <w:rFonts w:hint="eastAsia" w:ascii="仿宋" w:hAnsi="仿宋" w:eastAsia="仿宋" w:cs="仿宋"/>
                <w:color w:val="000000" w:themeColor="text1"/>
                <w:sz w:val="28"/>
                <w:szCs w:val="32"/>
                <w14:textFill>
                  <w14:solidFill>
                    <w14:schemeClr w14:val="tx1"/>
                  </w14:solidFill>
                </w14:textFill>
              </w:rPr>
              <w:t>强</w:t>
            </w:r>
          </w:p>
        </w:tc>
        <w:tc>
          <w:tcPr>
            <w:tcW w:w="1687" w:type="dxa"/>
          </w:tcPr>
          <w:p w14:paraId="2A76FA5B">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8</w:t>
            </w:r>
            <w:r>
              <w:rPr>
                <w:rFonts w:ascii="仿宋" w:hAnsi="仿宋" w:eastAsia="仿宋" w:cs="仿宋"/>
                <w:color w:val="000000" w:themeColor="text1"/>
                <w:sz w:val="28"/>
                <w:szCs w:val="32"/>
                <w14:textFill>
                  <w14:solidFill>
                    <w14:schemeClr w14:val="tx1"/>
                  </w14:solidFill>
                </w14:textFill>
              </w:rPr>
              <w:t>3320208</w:t>
            </w:r>
          </w:p>
        </w:tc>
      </w:tr>
      <w:tr w14:paraId="7664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Pr>
          <w:p w14:paraId="72C543EE">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8</w:t>
            </w:r>
          </w:p>
        </w:tc>
        <w:tc>
          <w:tcPr>
            <w:tcW w:w="5056" w:type="dxa"/>
          </w:tcPr>
          <w:p w14:paraId="348E49FF">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济南城建建设工程施工图审查有限公司</w:t>
            </w:r>
          </w:p>
        </w:tc>
        <w:tc>
          <w:tcPr>
            <w:tcW w:w="1336" w:type="dxa"/>
          </w:tcPr>
          <w:p w14:paraId="7EB6E000">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房新忠</w:t>
            </w:r>
          </w:p>
        </w:tc>
        <w:tc>
          <w:tcPr>
            <w:tcW w:w="1687" w:type="dxa"/>
          </w:tcPr>
          <w:p w14:paraId="4597E93B">
            <w:pPr>
              <w:jc w:val="center"/>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7</w:t>
            </w:r>
            <w:r>
              <w:rPr>
                <w:rFonts w:ascii="仿宋" w:hAnsi="仿宋" w:eastAsia="仿宋" w:cs="仿宋"/>
                <w:color w:val="000000" w:themeColor="text1"/>
                <w:sz w:val="28"/>
                <w:szCs w:val="32"/>
                <w14:textFill>
                  <w14:solidFill>
                    <w14:schemeClr w14:val="tx1"/>
                  </w14:solidFill>
                </w14:textFill>
              </w:rPr>
              <w:t>8899001</w:t>
            </w:r>
          </w:p>
        </w:tc>
      </w:tr>
    </w:tbl>
    <w:p w14:paraId="1B065B7F">
      <w:pPr>
        <w:ind w:firstLine="640" w:firstLineChars="200"/>
        <w:rPr>
          <w:rFonts w:ascii="仿宋" w:hAnsi="仿宋" w:eastAsia="仿宋" w:cs="微软雅黑"/>
          <w:color w:val="000000" w:themeColor="text1"/>
          <w:sz w:val="32"/>
          <w:szCs w:val="32"/>
          <w14:textFill>
            <w14:solidFill>
              <w14:schemeClr w14:val="tx1"/>
            </w14:solidFill>
          </w14:textFill>
        </w:rPr>
      </w:pPr>
      <w:r>
        <w:rPr>
          <w:rFonts w:hint="eastAsia" w:ascii="楷体" w:hAnsi="楷体" w:eastAsia="楷体" w:cs="微软雅黑"/>
          <w:color w:val="000000" w:themeColor="text1"/>
          <w:sz w:val="32"/>
          <w:szCs w:val="32"/>
          <w14:textFill>
            <w14:solidFill>
              <w14:schemeClr w14:val="tx1"/>
            </w14:solidFill>
          </w14:textFill>
        </w:rPr>
        <w:t>（三）行业主管部门申诉。</w:t>
      </w:r>
      <w:r>
        <w:rPr>
          <w:rFonts w:hint="eastAsia" w:ascii="仿宋" w:hAnsi="仿宋" w:eastAsia="仿宋" w:cs="微软雅黑"/>
          <w:color w:val="000000" w:themeColor="text1"/>
          <w:sz w:val="32"/>
          <w:szCs w:val="32"/>
          <w14:textFill>
            <w14:solidFill>
              <w14:schemeClr w14:val="tx1"/>
            </w14:solidFill>
          </w14:textFill>
        </w:rPr>
        <w:t>线上与线下申诉仍不能就异议问题达成一致的，可向行业主管部门申诉。</w:t>
      </w:r>
    </w:p>
    <w:p w14:paraId="71EAD7B0">
      <w:pPr>
        <w:ind w:firstLine="640" w:firstLineChars="200"/>
        <w:rPr>
          <w:rFonts w:ascii="黑体" w:hAnsi="黑体" w:eastAsia="黑体" w:cs="微软雅黑"/>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三、处理流程</w:t>
      </w:r>
      <w:r>
        <w:rPr>
          <w:rFonts w:hint="eastAsia" w:ascii="MS Gothic" w:hAnsi="MS Gothic" w:eastAsia="MS Gothic" w:cs="MS Gothic"/>
          <w:color w:val="000000" w:themeColor="text1"/>
          <w:sz w:val="32"/>
          <w:szCs w:val="32"/>
          <w14:textFill>
            <w14:solidFill>
              <w14:schemeClr w14:val="tx1"/>
            </w14:solidFill>
          </w14:textFill>
        </w:rPr>
        <w:t>​</w:t>
      </w:r>
    </w:p>
    <w:p w14:paraId="62B76FF4">
      <w:pPr>
        <w:ind w:firstLine="640" w:firstLineChars="200"/>
        <w:rPr>
          <w:rFonts w:hint="eastAsia" w:ascii="仿宋" w:hAnsi="仿宋" w:eastAsia="仿宋" w:cs="微软雅黑"/>
          <w:color w:val="000000" w:themeColor="text1"/>
          <w:sz w:val="32"/>
          <w:szCs w:val="32"/>
          <w14:textFill>
            <w14:solidFill>
              <w14:schemeClr w14:val="tx1"/>
            </w14:solidFill>
          </w14:textFill>
        </w:rPr>
      </w:pPr>
      <w:r>
        <w:rPr>
          <w:rFonts w:hint="eastAsia" w:ascii="仿宋" w:hAnsi="仿宋" w:eastAsia="仿宋" w:cs="微软雅黑"/>
          <w:color w:val="000000" w:themeColor="text1"/>
          <w:sz w:val="32"/>
          <w:szCs w:val="32"/>
          <w14:textFill>
            <w14:solidFill>
              <w14:schemeClr w14:val="tx1"/>
            </w14:solidFill>
          </w14:textFill>
        </w:rPr>
        <w:t>系统或审查机构技术负责人收到“异议问题”后，需在3个工作日内，对“异议问题”内容进行核实并反馈。如遇复杂或疑难“异议问题”，相关审查机构提请济南市施工图审查专业委员会负责组织行业专家进行研究论证，结论报行业主管部门。为保证审查质量，统一审查尺度，济南市施工图审查专业委员会应定期汇总审查异议问题案例，并做好宣贯工作。</w:t>
      </w:r>
    </w:p>
    <w:p w14:paraId="5CA533A7">
      <w:pPr>
        <w:rPr>
          <w:rFonts w:ascii="仿宋" w:hAnsi="仿宋" w:eastAsia="仿宋" w:cs="华文仿宋"/>
          <w:color w:val="000000" w:themeColor="text1"/>
          <w:sz w:val="32"/>
          <w:szCs w:val="32"/>
          <w14:textFill>
            <w14:solidFill>
              <w14:schemeClr w14:val="tx1"/>
            </w14:solidFill>
          </w14:textFill>
        </w:rPr>
      </w:pPr>
      <w:r>
        <w:rPr>
          <w:rFonts w:hint="eastAsia" w:ascii="MS Gothic" w:hAnsi="MS Gothic" w:eastAsia="MS Gothic" w:cs="MS Gothic"/>
          <w:color w:val="000000" w:themeColor="text1"/>
          <w:sz w:val="28"/>
          <w:szCs w:val="32"/>
          <w14:textFill>
            <w14:solidFill>
              <w14:schemeClr w14:val="tx1"/>
            </w14:solidFill>
          </w14:textFill>
        </w:rPr>
        <w:t>​</w:t>
      </w:r>
      <w:r>
        <w:rPr>
          <w:rFonts w:hint="eastAsia" w:ascii="仿宋" w:hAnsi="仿宋" w:eastAsia="仿宋" w:cs="华文仿宋"/>
          <w:color w:val="000000" w:themeColor="text1"/>
          <w:sz w:val="28"/>
          <w:szCs w:val="32"/>
          <w14:textFill>
            <w14:solidFill>
              <w14:schemeClr w14:val="tx1"/>
            </w14:solidFill>
          </w14:textFill>
        </w:rPr>
        <w:t xml:space="preserve">             </w:t>
      </w:r>
      <w:r>
        <w:rPr>
          <w:rFonts w:hint="eastAsia" w:ascii="仿宋" w:hAnsi="仿宋" w:eastAsia="仿宋" w:cs="华文仿宋"/>
          <w:color w:val="000000" w:themeColor="text1"/>
          <w:sz w:val="28"/>
          <w:szCs w:val="32"/>
          <w:lang w:val="en-US" w:eastAsia="zh-CN"/>
          <w14:textFill>
            <w14:solidFill>
              <w14:schemeClr w14:val="tx1"/>
            </w14:solidFill>
          </w14:textFill>
        </w:rPr>
        <w:t xml:space="preserve">               </w:t>
      </w:r>
      <w:r>
        <w:rPr>
          <w:rFonts w:hint="eastAsia" w:ascii="仿宋" w:hAnsi="仿宋" w:eastAsia="仿宋" w:cs="华文仿宋"/>
          <w:color w:val="000000" w:themeColor="text1"/>
          <w:sz w:val="32"/>
          <w:szCs w:val="32"/>
          <w14:textFill>
            <w14:solidFill>
              <w14:schemeClr w14:val="tx1"/>
            </w14:solidFill>
          </w14:textFill>
        </w:rPr>
        <w:t>济南市施工图审查专业委员会</w:t>
      </w:r>
    </w:p>
    <w:p w14:paraId="42485F76">
      <w:pPr>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 xml:space="preserve">                               2025年</w:t>
      </w:r>
      <w:r>
        <w:rPr>
          <w:rFonts w:hint="eastAsia" w:ascii="仿宋" w:hAnsi="仿宋" w:eastAsia="仿宋" w:cs="华文仿宋"/>
          <w:color w:val="000000" w:themeColor="text1"/>
          <w:sz w:val="32"/>
          <w:szCs w:val="32"/>
          <w:lang w:val="en-US" w:eastAsia="zh-CN"/>
          <w14:textFill>
            <w14:solidFill>
              <w14:schemeClr w14:val="tx1"/>
            </w14:solidFill>
          </w14:textFill>
        </w:rPr>
        <w:t>8</w:t>
      </w:r>
      <w:r>
        <w:rPr>
          <w:rFonts w:hint="eastAsia" w:ascii="仿宋" w:hAnsi="仿宋" w:eastAsia="仿宋" w:cs="华文仿宋"/>
          <w:color w:val="000000" w:themeColor="text1"/>
          <w:sz w:val="32"/>
          <w:szCs w:val="32"/>
          <w14:textFill>
            <w14:solidFill>
              <w14:schemeClr w14:val="tx1"/>
            </w14:solidFill>
          </w14:textFill>
        </w:rPr>
        <w:t>月</w:t>
      </w:r>
      <w:r>
        <w:rPr>
          <w:rFonts w:hint="eastAsia" w:ascii="仿宋" w:hAnsi="仿宋" w:eastAsia="仿宋" w:cs="华文仿宋"/>
          <w:color w:val="000000" w:themeColor="text1"/>
          <w:sz w:val="32"/>
          <w:szCs w:val="32"/>
          <w:lang w:val="en-US" w:eastAsia="zh-CN"/>
          <w14:textFill>
            <w14:solidFill>
              <w14:schemeClr w14:val="tx1"/>
            </w14:solidFill>
          </w14:textFill>
        </w:rPr>
        <w:t>8</w:t>
      </w:r>
      <w:r>
        <w:rPr>
          <w:rFonts w:hint="eastAsia" w:ascii="仿宋" w:hAnsi="仿宋" w:eastAsia="仿宋" w:cs="华文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65FD9"/>
    <w:rsid w:val="00022983"/>
    <w:rsid w:val="00040FC1"/>
    <w:rsid w:val="00076457"/>
    <w:rsid w:val="000D549D"/>
    <w:rsid w:val="0014241D"/>
    <w:rsid w:val="00186FC9"/>
    <w:rsid w:val="001C20D1"/>
    <w:rsid w:val="001F182D"/>
    <w:rsid w:val="0022227A"/>
    <w:rsid w:val="00397406"/>
    <w:rsid w:val="003B6242"/>
    <w:rsid w:val="004228F0"/>
    <w:rsid w:val="00481139"/>
    <w:rsid w:val="004B2F1E"/>
    <w:rsid w:val="00516B7A"/>
    <w:rsid w:val="00553EB9"/>
    <w:rsid w:val="005C0889"/>
    <w:rsid w:val="005C489E"/>
    <w:rsid w:val="00643ABD"/>
    <w:rsid w:val="0064428C"/>
    <w:rsid w:val="0066558B"/>
    <w:rsid w:val="006A48F0"/>
    <w:rsid w:val="007623B8"/>
    <w:rsid w:val="00795BA2"/>
    <w:rsid w:val="00804002"/>
    <w:rsid w:val="00824E77"/>
    <w:rsid w:val="00843EA4"/>
    <w:rsid w:val="008521E3"/>
    <w:rsid w:val="00883448"/>
    <w:rsid w:val="008D6101"/>
    <w:rsid w:val="008E434B"/>
    <w:rsid w:val="00920E0A"/>
    <w:rsid w:val="00926B7D"/>
    <w:rsid w:val="00927CE3"/>
    <w:rsid w:val="00937B24"/>
    <w:rsid w:val="00960F50"/>
    <w:rsid w:val="00981D7A"/>
    <w:rsid w:val="009E02BD"/>
    <w:rsid w:val="00A14AAF"/>
    <w:rsid w:val="00A677DA"/>
    <w:rsid w:val="00AF1D3B"/>
    <w:rsid w:val="00B25FDE"/>
    <w:rsid w:val="00B41317"/>
    <w:rsid w:val="00BA0F58"/>
    <w:rsid w:val="00BB2CC9"/>
    <w:rsid w:val="00BB67D4"/>
    <w:rsid w:val="00BE463B"/>
    <w:rsid w:val="00C03086"/>
    <w:rsid w:val="00C138FB"/>
    <w:rsid w:val="00C63247"/>
    <w:rsid w:val="00CB1759"/>
    <w:rsid w:val="00CB1A8E"/>
    <w:rsid w:val="00CF223F"/>
    <w:rsid w:val="00CF7872"/>
    <w:rsid w:val="00D3107A"/>
    <w:rsid w:val="00D52508"/>
    <w:rsid w:val="00DF17B3"/>
    <w:rsid w:val="00E72F31"/>
    <w:rsid w:val="00E87D8B"/>
    <w:rsid w:val="00EE3494"/>
    <w:rsid w:val="00F076BE"/>
    <w:rsid w:val="00F568AB"/>
    <w:rsid w:val="00F75864"/>
    <w:rsid w:val="016D020F"/>
    <w:rsid w:val="07D40583"/>
    <w:rsid w:val="11FF4631"/>
    <w:rsid w:val="1AD62C95"/>
    <w:rsid w:val="21FC7971"/>
    <w:rsid w:val="2C1A3467"/>
    <w:rsid w:val="2F865FD9"/>
    <w:rsid w:val="460658B3"/>
    <w:rsid w:val="5C535E76"/>
    <w:rsid w:val="72B01CCD"/>
    <w:rsid w:val="74DE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730</Words>
  <Characters>789</Characters>
  <Lines>6</Lines>
  <Paragraphs>1</Paragraphs>
  <TotalTime>1</TotalTime>
  <ScaleCrop>false</ScaleCrop>
  <LinksUpToDate>false</LinksUpToDate>
  <CharactersWithSpaces>864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2025-07-24T02:15:00Z</dcterms:created>
  <dc:creator>席晓华</dc:creator>
  <cp:lastModifiedBy>离线合联，0631-5235188</cp:lastModifiedBy>
  <dcterms:modified xsi:type="dcterms:W3CDTF">2025-08-18T08:25:57Z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A0F64D9A90354E6D80554B317B25A331_13</vt:lpwstr>
  </property>
  <property fmtid="{D5CDD505-2E9C-101B-9397-08002B2CF9AE}" pid="4" name="KSOTemplateDocerSaveRecord">
    <vt:lpwstr>eyJoZGlkIjoiMzIxMjliNGIwMWQ5MmUwMTlkZjBkZDFkYTYyYWY4ZTMiLCJ1c2VySWQiOiIxNTg5OTM0MzU3In0=</vt:lpwstr>
  </property>
</Properties>
</file>